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8018F5" w:rsidRPr="007909AA" w:rsidRDefault="000230D9" w:rsidP="008018F5">
      <w:pPr>
        <w:widowControl w:val="0"/>
        <w:autoSpaceDE w:val="0"/>
        <w:jc w:val="right"/>
        <w:rPr>
          <w:b/>
          <w:i/>
        </w:rPr>
      </w:pPr>
      <w:r w:rsidRPr="000230D9">
        <w:rPr>
          <w:i/>
        </w:rPr>
        <w:t>от "</w:t>
      </w:r>
      <w:r w:rsidR="00B0374B">
        <w:rPr>
          <w:i/>
        </w:rPr>
        <w:t>1</w:t>
      </w:r>
      <w:r w:rsidR="00A734BB">
        <w:rPr>
          <w:i/>
        </w:rPr>
        <w:t>5</w:t>
      </w:r>
      <w:r w:rsidRPr="000230D9">
        <w:rPr>
          <w:i/>
        </w:rPr>
        <w:t xml:space="preserve">" </w:t>
      </w:r>
      <w:r w:rsidR="00A734BB">
        <w:rPr>
          <w:i/>
        </w:rPr>
        <w:t>ма</w:t>
      </w:r>
      <w:r w:rsidRPr="000230D9">
        <w:rPr>
          <w:i/>
        </w:rPr>
        <w:t>я 2023 г. № Закуп -1</w:t>
      </w:r>
      <w:r w:rsidR="00A734BB">
        <w:rPr>
          <w:i/>
        </w:rPr>
        <w:t>9</w:t>
      </w:r>
      <w:r w:rsidR="00B0374B">
        <w:rPr>
          <w:i/>
        </w:rPr>
        <w:t>94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B0374B" w:rsidRPr="00C4193C" w:rsidRDefault="00B0374B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(редакция от 15.05.2023г.)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507D18" w:rsidRPr="000C574E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A02B8E" w:rsidRPr="00A95714">
        <w:rPr>
          <w:sz w:val="24"/>
          <w:szCs w:val="24"/>
        </w:rPr>
        <w:t>2</w:t>
      </w:r>
      <w:r w:rsidR="00A734BB">
        <w:rPr>
          <w:sz w:val="24"/>
          <w:szCs w:val="24"/>
        </w:rPr>
        <w:t>8.04.2023</w:t>
      </w:r>
      <w:r w:rsidR="00A02B8E" w:rsidRPr="00A95714">
        <w:rPr>
          <w:sz w:val="24"/>
          <w:szCs w:val="24"/>
        </w:rPr>
        <w:t xml:space="preserve">г. № </w:t>
      </w:r>
      <w:r w:rsidR="00A734BB">
        <w:rPr>
          <w:sz w:val="24"/>
          <w:szCs w:val="24"/>
        </w:rPr>
        <w:t>4</w:t>
      </w:r>
      <w:r w:rsidR="00A02B8E" w:rsidRPr="00A95714">
        <w:rPr>
          <w:sz w:val="24"/>
          <w:szCs w:val="24"/>
        </w:rPr>
        <w:t>-2</w:t>
      </w:r>
      <w:r w:rsidR="00A734BB">
        <w:rPr>
          <w:sz w:val="24"/>
          <w:szCs w:val="24"/>
        </w:rPr>
        <w:t>3</w:t>
      </w:r>
      <w:r w:rsidR="00507D18" w:rsidRPr="00507D18">
        <w:rPr>
          <w:sz w:val="24"/>
          <w:szCs w:val="24"/>
        </w:rPr>
        <w:t xml:space="preserve">, акционерное общество «Саханефтегазсбыт» извещает о проведении процедуры состязательной закупки в электронной форме. Приглашаются к </w:t>
      </w:r>
      <w:r w:rsidR="00417673">
        <w:rPr>
          <w:sz w:val="24"/>
          <w:szCs w:val="24"/>
        </w:rPr>
        <w:t xml:space="preserve">участию </w:t>
      </w:r>
      <w:r w:rsidR="00214091" w:rsidRPr="00214091">
        <w:rPr>
          <w:sz w:val="24"/>
          <w:szCs w:val="24"/>
        </w:rPr>
        <w:t>только лиц</w:t>
      </w:r>
      <w:r w:rsidR="00214091">
        <w:rPr>
          <w:sz w:val="24"/>
          <w:szCs w:val="24"/>
        </w:rPr>
        <w:t>а</w:t>
      </w:r>
      <w:r w:rsidR="00214091" w:rsidRPr="00214091">
        <w:rPr>
          <w:sz w:val="24"/>
          <w:szCs w:val="24"/>
        </w:rPr>
        <w:t>, которые являются субъектами малого и среднего предпринимательст</w:t>
      </w:r>
      <w:r w:rsidR="00214091">
        <w:rPr>
          <w:sz w:val="24"/>
          <w:szCs w:val="24"/>
        </w:rPr>
        <w:t>ва, а также физические</w:t>
      </w:r>
      <w:r w:rsidR="00214091" w:rsidRPr="00214091">
        <w:rPr>
          <w:sz w:val="24"/>
          <w:szCs w:val="24"/>
        </w:rPr>
        <w:t xml:space="preserve"> лиц</w:t>
      </w:r>
      <w:r w:rsidR="00214091">
        <w:rPr>
          <w:sz w:val="24"/>
          <w:szCs w:val="24"/>
        </w:rPr>
        <w:t>а</w:t>
      </w:r>
      <w:r w:rsidR="00214091" w:rsidRPr="00214091">
        <w:rPr>
          <w:sz w:val="24"/>
          <w:szCs w:val="24"/>
        </w:rPr>
        <w:t>, не являющихся индивидуальными предпринимателями и применяющими специальный налоговый режим "Налог на профессиональный доход" (далее — Участники)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86"/>
      </w:tblGrid>
      <w:tr w:rsidR="00C4193C" w:rsidRPr="00C4193C" w:rsidTr="000C574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0C574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0C574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0C574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86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0C574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86" w:type="dxa"/>
            <w:shd w:val="clear" w:color="auto" w:fill="auto"/>
            <w:vAlign w:val="center"/>
          </w:tcPr>
          <w:p w:rsidR="00C4193C" w:rsidRPr="00B054B4" w:rsidRDefault="00B0374B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0230D9" w:rsidRPr="000230D9" w:rsidRDefault="000230D9" w:rsidP="000230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30D9">
              <w:rPr>
                <w:rFonts w:eastAsia="Calibri"/>
                <w:sz w:val="24"/>
                <w:szCs w:val="24"/>
                <w:lang w:eastAsia="en-US"/>
              </w:rPr>
              <w:t>Кириллин Алексей Анатольевич – 79142729776, доб. 2218</w:t>
            </w:r>
          </w:p>
          <w:p w:rsidR="00C4193C" w:rsidRPr="000714C7" w:rsidRDefault="000230D9" w:rsidP="00023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Кучером Михаил Дмитриевич</w:t>
            </w:r>
            <w:r w:rsidR="00B84037" w:rsidRPr="00B84037">
              <w:rPr>
                <w:sz w:val="24"/>
                <w:szCs w:val="24"/>
              </w:rPr>
              <w:t xml:space="preserve"> – </w:t>
            </w:r>
            <w:r w:rsidR="007F3DD8">
              <w:rPr>
                <w:sz w:val="24"/>
                <w:szCs w:val="24"/>
              </w:rPr>
              <w:t>79142729764,</w:t>
            </w:r>
            <w:r w:rsidR="007F3DD8" w:rsidRPr="00C420D0">
              <w:rPr>
                <w:sz w:val="24"/>
                <w:szCs w:val="24"/>
              </w:rPr>
              <w:t xml:space="preserve"> доб. </w:t>
            </w:r>
            <w:r w:rsidR="007F3DD8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3</w:t>
            </w:r>
          </w:p>
        </w:tc>
      </w:tr>
      <w:tr w:rsidR="004815A8" w:rsidRPr="00C4193C" w:rsidTr="000C574E">
        <w:trPr>
          <w:trHeight w:val="490"/>
        </w:trPr>
        <w:tc>
          <w:tcPr>
            <w:tcW w:w="2552" w:type="dxa"/>
            <w:shd w:val="clear" w:color="auto" w:fill="auto"/>
          </w:tcPr>
          <w:p w:rsidR="004815A8" w:rsidRPr="000714C7" w:rsidRDefault="004815A8" w:rsidP="00FC1152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 xml:space="preserve">Предмет, </w:t>
            </w:r>
            <w:r w:rsidR="00656DF0">
              <w:rPr>
                <w:b/>
                <w:sz w:val="24"/>
                <w:szCs w:val="24"/>
              </w:rPr>
              <w:t>наименование</w:t>
            </w:r>
            <w:r w:rsidR="00FC1152">
              <w:rPr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12786" w:type="dxa"/>
            <w:shd w:val="clear" w:color="auto" w:fill="auto"/>
          </w:tcPr>
          <w:p w:rsidR="00FC1152" w:rsidRDefault="00FC1152" w:rsidP="00FC115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56BD5">
              <w:rPr>
                <w:rFonts w:eastAsia="Calibri"/>
                <w:sz w:val="24"/>
                <w:szCs w:val="24"/>
                <w:lang w:eastAsia="en-US"/>
              </w:rPr>
              <w:t xml:space="preserve">Поставка системы </w:t>
            </w:r>
            <w:proofErr w:type="spellStart"/>
            <w:r w:rsidRPr="00956BD5">
              <w:rPr>
                <w:rFonts w:eastAsia="Calibri"/>
                <w:sz w:val="24"/>
                <w:szCs w:val="24"/>
                <w:lang w:eastAsia="en-US"/>
              </w:rPr>
              <w:t>газосигнализации</w:t>
            </w:r>
            <w:proofErr w:type="spellEnd"/>
            <w:r w:rsidRPr="00956BD5">
              <w:rPr>
                <w:rFonts w:eastAsia="Calibri"/>
                <w:sz w:val="24"/>
                <w:szCs w:val="24"/>
                <w:lang w:eastAsia="en-US"/>
              </w:rPr>
              <w:t xml:space="preserve"> для филиала </w:t>
            </w:r>
            <w:proofErr w:type="spellStart"/>
            <w:r w:rsidRPr="00956BD5">
              <w:rPr>
                <w:rFonts w:eastAsia="Calibri"/>
                <w:sz w:val="24"/>
                <w:szCs w:val="24"/>
                <w:lang w:eastAsia="en-US"/>
              </w:rPr>
              <w:t>Нижнеколымская</w:t>
            </w:r>
            <w:proofErr w:type="spellEnd"/>
            <w:r w:rsidRPr="00956BD5">
              <w:rPr>
                <w:rFonts w:eastAsia="Calibri"/>
                <w:sz w:val="24"/>
                <w:szCs w:val="24"/>
                <w:lang w:eastAsia="en-US"/>
              </w:rPr>
              <w:t xml:space="preserve"> нефтебаза АО «Саханефтегазсбыт»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2023 году. Закупка осуществляется по следующ</w:t>
            </w:r>
            <w:r w:rsidR="00DD5CB4">
              <w:rPr>
                <w:rFonts w:eastAsia="Calibri"/>
                <w:sz w:val="24"/>
                <w:szCs w:val="24"/>
                <w:lang w:eastAsia="en-US"/>
              </w:rPr>
              <w:t>ему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Лот</w:t>
            </w:r>
            <w:r w:rsidR="00DD5CB4"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C1152" w:rsidRPr="00FC1152" w:rsidRDefault="00FC1152" w:rsidP="00FC115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C1152">
              <w:rPr>
                <w:rFonts w:eastAsia="Calibri"/>
                <w:sz w:val="24"/>
                <w:szCs w:val="24"/>
                <w:lang w:eastAsia="en-US"/>
              </w:rPr>
              <w:t xml:space="preserve">ЛОТ № 1: Система </w:t>
            </w:r>
            <w:proofErr w:type="spellStart"/>
            <w:r w:rsidRPr="00FC1152">
              <w:rPr>
                <w:rFonts w:eastAsia="Calibri"/>
                <w:sz w:val="24"/>
                <w:szCs w:val="24"/>
                <w:lang w:eastAsia="en-US"/>
              </w:rPr>
              <w:t>газосигнализации</w:t>
            </w:r>
            <w:proofErr w:type="spellEnd"/>
            <w:r w:rsidRPr="00FC1152">
              <w:rPr>
                <w:rFonts w:eastAsia="Calibri"/>
                <w:sz w:val="24"/>
                <w:szCs w:val="24"/>
                <w:lang w:eastAsia="en-US"/>
              </w:rPr>
              <w:t xml:space="preserve"> в составе:</w:t>
            </w:r>
          </w:p>
          <w:tbl>
            <w:tblPr>
              <w:tblW w:w="1267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274"/>
              <w:gridCol w:w="992"/>
              <w:gridCol w:w="1843"/>
            </w:tblGrid>
            <w:tr w:rsidR="00FC1152" w:rsidRPr="00FC1152" w:rsidTr="00FC1152">
              <w:trPr>
                <w:trHeight w:val="67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№ </w:t>
                  </w:r>
                </w:p>
              </w:tc>
              <w:tc>
                <w:tcPr>
                  <w:tcW w:w="9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Код заказа и описание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Кол-во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Страна производитель</w:t>
                  </w:r>
                </w:p>
              </w:tc>
            </w:tr>
            <w:tr w:rsidR="00FC1152" w:rsidRPr="00FC1152" w:rsidTr="00FC1152">
              <w:trPr>
                <w:trHeight w:val="819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Поз.:ДВК1-ДВК7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СГМ-130-RU//ДГС210/IR-G03/100/100-F1R0W00L0M0-A-RU-7//КВ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арт.6.0.1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Система газоаналитическая многофункциональная СГМ-130 , кол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во каналов - 7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комплекте: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Контроллер СГМ ЭРИС-130 - 1 шт. на партию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Датчик-газоанализатор стационарный ДГС ЭРИС-210,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инфракрасный сенсор, градуировка на пропан : 7шт.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Кабельный ввод для небронированного кабеля диаметром от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6,5 до 13,9 мм, с присоединением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металлорукава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(РЗЦ-20, МРПИ-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20, Герда-МГ-20). Резьба присоединительная наружная M20x1,5.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Основной вид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взрывозащиты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Exd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, степень защиты IP66/IP67.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Материал - никелированная латунь : 13шт.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Контроллер СГМ ЭРИС-130: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Напряжение питания 24 В постоянного тока;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Конструктивное исполнение - в корпусе с креплением на DIN рейку;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IP20;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Рабочая температура от -10°С до +50°С;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OLED-дисплей, светодиодная и звуковая сигнализация;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Общие для всех подключенных газоанализаторов реле: Порог1, Порог2,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Порог3 и Неисправность;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Цифровой выходной сигнал RS-232,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),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Ethernet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UDP.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Датчик-газоанализатор стационарный ДГС ЭРИС-210, инфракрасный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сенсор, градуировка на пропан: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Светодиодная индикация.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Взрывозащита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1Ex d [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ia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]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X.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IP66/IP67.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Температура эксплуатации от -60 до 65 °C.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Выходные сигналы: 4-20 мА,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Материал корпуса - алюминий. Цвет корпуса - желтый.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Номинальное напряжение питания 24 В постоянного тока.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Принцип действия: Инфракрасный сенсор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Межповерочный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интервал 3 года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Диапазон показаний: от 0 до 1,7 %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об.д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. (от 0 до 100% НКПР)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lastRenderedPageBreak/>
                    <w:t>Диапазон измерений: от 0% НКПР до 100%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Пределы допускаемой основной погрешности: Абсолютная +/-5 %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 диапазоне от 0 до 50 % НКПР;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Абсолютная +/-(0,02*X+4) % НКПР на диапазоне от 50 до 100 % НКПР;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819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Поз.:ДВК8-ДВК14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СГМ-130-RU//ДГС210/IR-G03/100/100-F1R0W00L0M0-A-RU-7//КВ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арт.6.0.1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Система газоаналитическая многофункциональная СГМ-130 , кол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во каналов - 7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комплекте: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Контроллер СГМ ЭРИС-130 - 1 шт. на партию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Датчик-газоанализатор стационарный ДГС ЭРИС-210,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инфракрасный сенсор, градуировка на пропан : 7шт.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Кабельный ввод для небронированного кабеля диаметром от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6,5 до 13,9 мм, с присоединением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металлорукава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(РЗЦ-20, МРПИ-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20, Герда-МГ-20). Резьба присоединительная наружная M20x1,5.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Основной вид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взрывозащиты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Exd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, степень защиты IP66/IP67.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Материал - никелированная латунь : 13шт.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Контроллер СГМ ЭРИС-130: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Напряжение питания 24 В постоянного тока;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Конструктивное исполнение - в корпусе с креплением на DIN рейку;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IP20;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Рабочая температура от -10°С до +50°С;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OLED-дисплей, светодиодная и звуковая сигнализация;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Общие для всех подключенных газоанализаторов реле: Порог1, Порог2,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Порог3 и Неисправность;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Цифровой выходной сигнал RS-232,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),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Ethernet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UDP.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Датчик-газоанализатор стационарный ДГС ЭРИС-210, инфракрасный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сенсор, градуировка на пропан: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Светодиодная индикация.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Взрывозащита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1Ex d [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ia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]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X.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IP66/IP67.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Температура эксплуатации от -60 до 65 °C.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Выходные сигналы: 4-20 мА,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Материал корпуса - алюминий. Цвет корпуса - желтый.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Номинальное напряжение питания 24 В постоянного тока.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Принцип действия: Инфракрасный сенсор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Межповерочный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интервал 3 года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Диапазон показаний: от 0 до 1,7 %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об.д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. (от 0 до 100% НКПР)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lastRenderedPageBreak/>
                    <w:t>Диапазон измерений: от 0% НКПР до 100%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Пределы допускаемой основной погрешности: Абсолютная +/-5 %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 диапазоне от 0 до 50 % НКПР;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Абсолютная +/-(0,02*X+4) % НКПР на диапазоне от 50 до 100 % НКПР;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819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Поз.:ДВК15-ДВК-16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СГМ-130-RU//ДГС210/IR-G03/100/100-F1R0W00L0M0-A-RU-2//КВ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арт.6.0.1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OLED-дисплей, светодиодная и звуковая сигнализация;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Общие для всех подключенных газоанализаторов реле: Порог1, Порог2, Порог3 и Неисправность;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Цифровой выходной сигнал RS-232, RS-485 (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), 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Ethernet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UDP.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Датчик-газоанализатор стационарный ДГС ЭРИС-210, инфракрасный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сенсор, градуировка на пропан: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Светодиодная индикация.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Взрывозащита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1Ex d [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ia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Ga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] IIC T6 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X.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Степень защиты IP66/IP67.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Температура эксплуатации от -60 до 65 °C.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Выходные сигналы: 4-20 мА, RS-485 (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)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Материал корпуса - алюминий. Цвет корпуса - желтый.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Номинальное напряжение питания 24 В постоянного тока.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Принцип действия: Инфракрасный сенсор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Межповерочный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 xml:space="preserve"> интервал 3 года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 xml:space="preserve">Диапазон показаний: от 0 до 1,7 % </w:t>
                  </w:r>
                  <w:proofErr w:type="spellStart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об.д</w:t>
                  </w:r>
                  <w:proofErr w:type="spellEnd"/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. (от 0 до 100% НКПР)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Диапазон измерений: от 0% НКПР до 100% НКПР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Пределы допускаемой основной погрешности: Абсолютная +/-5 % НКПР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на диапазоне от 0 до 50 % НКПР;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  <w:t>Абсолютная +/-(0,02*X+4) % НКПР на диапазоне от 50 до 100 % НКПР;</w:t>
                  </w:r>
                  <w:r w:rsidRPr="00FC1152"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Система газоаналитическая многофункциональная СГМ-130 , кол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во каналов - 2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комплекте: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Контроллер СГМ ЭРИС-130 - 1 шт. на партию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Датчик-газоанализатор стационарный ДГС ЭРИС-210,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инфракрасный сенсор, градуировка на пропан : 2шт.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Кабельный ввод для небронированного кабеля диаметром от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6,5 до 13,9 мм, с присоединением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металлорукава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(РЗЦ-20, МРПИ-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20, Герда-МГ-20). Резьба присоединительная наружная M20x1,5.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Основной вид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взрывозащиты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Exd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, степень защиты IP66/IP67.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Материал - никелированная латунь : 3шт.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Контроллер СГМ ЭРИС-130: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lastRenderedPageBreak/>
                    <w:t>Напряжение питания 24 В постоянного тока;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Конструктивное исполнение - в корпусе с креплением на DIN рейку;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IP20;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Рабочая температура от -10°С до +50°С;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819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Поз.:ДВК17-ДВК20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СГМ-130-RU//ДГС210/IR-G03/100/100-F1R0W00L0M0-A-RU-4//КВ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арт.6.0.1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Система газоаналитическая многофункциональная СГМ-130 , кол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во каналов - 4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комплекте: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Контроллер СГМ ЭРИС-130 - 1 шт. на партию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Датчик-газоанализатор стационарный ДГС ЭРИС-210,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инфракрасный сенсор, градуировка на пропан : 4шт.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Кабельный ввод для небронированного кабеля диаметром от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6,5 до 13,9 мм, с присоединением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металлорукава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(РЗЦ-20, МРПИ-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20, Герда-МГ-20). Резьба присоединительная наружная M20x1,5.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Основной вид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взрывозащиты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Exd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, степень защиты IP66/IP67.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Материал - никелированная латунь : 7шт.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Контроллер СГМ ЭРИС-130: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Напряжение питания 24 В постоянного тока;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Конструктивное исполнение - в корпусе с креплением на DIN рейку;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IP20;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Рабочая температура от -10°С до +50°С;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OLED-дисплей, светодиодная и звуковая сигнализация;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Общие для всех подключенных газоанализаторов реле: Порог1, Порог2,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Порог3 и Неисправность;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Цифровой выходной сигнал RS-232,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),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Ethernet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UDP.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Датчик-газоанализатор стационарный ДГС ЭРИС-210, инфракрасный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сенсор, градуировка на пропан: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Светодиодная индикация.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Взрывозащита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1Ex d [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ia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]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X.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IP66/IP67.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Температура эксплуатации от -60 до 65 °C.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Выходные сигналы: 4-20 мА,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Материал корпуса - алюминий. Цвет корпуса - желтый.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Номинальное напряжение питания 24 В постоянного тока.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Принцип действия: Инфракрасный сенсор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Межповерочный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интервал 3 года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Диапазон показаний: от 0 до 1,7 %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об.д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. (от 0 до 100% НКПР)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lastRenderedPageBreak/>
                    <w:t>Диапазон измерений: от 0% НКПР до 100%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Пределы допускаемой основной погрешности: Абсолютная +/-5 %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 диапазоне от 0 до 50 % НКПР;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Абсолютная +/-(0,02*X+4) % НКПР на диапазоне от 50 до 100 % НКПР;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484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Поз.:ЗИП</w:t>
                  </w:r>
                  <w:proofErr w:type="spellEnd"/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  <w:t>ДГС210/IR-G03/100/100-F1R0W00L0M0-A-RU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Датчик-газоанализатор стационарный ДГС ЭРИС-210,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инфракрасный сенсор, градуировка на пропан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Светодиодная индикация.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Взрывозащита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1Ex d [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ia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Ga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]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X.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Степень защиты IP66/IP67.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Температура эксплуатации от -60 до 65 °C.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Выходные сигналы: 4-20 мА, RS-485 (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Modbus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Материал корпуса - алюминий. Цвет корпуса - желтый.{0}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Номинальное напряжение питания 24 В постоянного тока.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Принцип действия: Инфракрасный сенсор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Межповерочный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интервал 3 года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Диапазон показаний: от 0 до 1,7 %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об.д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. (от 0 до 100% НКПР)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Диапазон измерений: от 0% НКПР до 100%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Пределы допускаемой основной погрешности: Абсолютная +/-5 % НКПР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на диапазоне от 0 до 50 % НКПР;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Абсолютная +/-(0,02*X+4) % НКПР на диапазоне от 50 до 100 % НКПР;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197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Шкаф автоматизации ЭРИС ША-110/36104</w:t>
                  </w: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Шкаф автоматизации ЭРИС ША-110/36104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газоанализаторов по 4-20мА - 4 шлейфа.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внешних исполнительных устройств "Сухой контакт" Порог 1 – 24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(предусмотрены промежуточные реле 230А 6А)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внешних исполнительных устройств "Сухой контакт" Порог 2 – 24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шт. (предусмотрены промежуточные реле 230А 6А)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внешних исполнительных устройств "Сухой контакт" Неисправность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– 1 шт. (предусмотрены промежуточные реле 230А 6А)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тест светозвуковой сигнализации "Сухой контакт" - 2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(предусмотрены промежуточные реле 230А 6А)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оборудование для организации подключений установленного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оборудования (УЗИП на питание 2-шт., Сетевой фильтр -2 шт.,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вводные автоматы, клеммы обеспечения питания установленного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оборудования, провода и пр.) - 1к-т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Перечень поставляемой документации к шкафу ША-110: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lastRenderedPageBreak/>
                    <w:t>- технический паспорт;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копия декларации соответствия требованиям ТР ТС 004/2011 "О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безопасности низковольтного оборудования"; ТР ТС 020/2011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"Электромагнитная совместимость технических средств";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руководство по эксплуатации.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 стоимость включены следующие виды работ: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разработка конструкторской документации на ША-110;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разработка ПО панели оператора и ПЛК;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сборка шкафа;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заводская наладка оборудования, в том числе: настройка каналов,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тестирование и устранение ошибок;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разработка документации, в том числе: схемы подключения,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технический паспорт;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транспортная упаковка.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*Производитель оставляет за собой право на внесение изменений в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конструкцию изделия, а также на замену комплектующих на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аналогичные без ухудшения согласованных технических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характеристик. Все изменения вносятся по предварительному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согласованию сторон.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Основные технические характеристики поставляемого оборудования: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1. Шкаф автоматизации технологических объектов ЭРИС ША-110, в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составе*: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шкаф напольный - 1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габаритные размеры: высота 1800 мм; ширина 600 мм; глубина 600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мм (без учета высоты цоколя 200мм)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цоколь, высота 200 мм – 1шт.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степень защиты IP65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материал изготовления: листовая сталь;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шина заземления –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светильник светодиодный – 2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зажимы для кабелей 16-22 мм – 48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передняя дверь глухая, на двери установлено: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сигнальная лампа «220 VAC», цвет белый - 2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сигнальная лампа «24 VDC», цвет зеленый –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сигнальная лампа «Авария ИБП», цвет красный –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сигнальная лампа «Авария ГА», цвет красный –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lastRenderedPageBreak/>
                    <w:t>сигнальная лампа «Порог 2» (по количеству зон), цвет красный –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сигнальная лампа «Порог 1» (по количеству зон), цвет желтый –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звонок - 1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карман для документации (изнутри) – 1шт.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шкаф предназначен для установки во взрывобезопасной зоне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цвет RAL7035 (серый)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ввод кабелей снизу через кабельные вводы для кабеля до 22 мм,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вырезаемые - 1 к-т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2. В шкафу будет установлено: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- СГМ ЭРИС-130 - 4 шт. (на каждый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шелйф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)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БП 240 Вт - 2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ПЛК ЦПУ - 1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модуль вывода дискретных сигналов (16 канальный) - 3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Сенсорная панель оператора 15" - 1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розетка – 2 шт.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источник бесперебойного питания в комплекте с аккумуляторными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батареями (на 30 минут работы) – 1 к-т.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ручной модуль байпаса – 1 к-т.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модуль АВР на 20А - 1 к-т.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- предусмотрены клеммы для подключения: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питание шкафа 220VAC ввод 1 – 2 шт.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СТ2-1600//DGS/A2/</w:t>
                  </w:r>
                  <w:proofErr w:type="spellStart"/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PipeMount</w:t>
                  </w:r>
                  <w:proofErr w:type="spellEnd"/>
                  <w:r w:rsidRPr="00FC1152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Стойка трубная с верхней площадкой, высота 1,6 м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комплекте: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Комплект для монтажа на трубу для датчиков-газоанализаторов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серии ДГС ЭРИС-200, ДГС ЭРИС-ФИД, Advant2, диаметр трубы 38-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68 мм ;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  <w:tr w:rsidR="00FC1152" w:rsidRPr="00FC1152" w:rsidTr="00FC1152">
              <w:trPr>
                <w:trHeight w:val="561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8</w:t>
                  </w:r>
                </w:p>
              </w:tc>
              <w:tc>
                <w:tcPr>
                  <w:tcW w:w="9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 монтажа кабельно-проводниковой продукции и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оповещения: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-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МКЭШВнг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(А)-LS 2х2х1 - 650м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-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МКЭШВнг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-LS 4х2х2,5 - 1400м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-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Р3-ЦПнг-20 (50 м) с протяжкой черный - 100м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-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Р3-ЦПнг-LS 25 с протяжкой - 50м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- Муфта вводная для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металлорукава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ВМ-20 (РКн-20 (3/4), гайка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под рожковый ключ) - 50шт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- Муфта вводная для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металлорукава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ВМ-25 (РКн-25 (1''), гайка под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газовый ключ) - 10шт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Кабель ВВГнг-LS 3х2,5 - 25м;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КСРВ141410(10AVK 2,5 RD-0-4AVK 2,5T RD)-2КНВМ2M-20HK(А)-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1КНВМ3M-25HK(В) Коробка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клеммная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взрывозащищенная 1Ex e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 xml:space="preserve">IIC T6 </w:t>
                  </w:r>
                  <w:proofErr w:type="spellStart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IP66 : 3шт.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- ПГСК-МОДУЛЬ Пост светозвуковой сигнализации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взрывозащищенный. : 2шт. на партию;</w:t>
                  </w: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Техническое описание: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ПГСК-МОДУЛЬ Пост светозвуковой сигнализации взрывозащищенный.: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Для ПГС-СИГНАЛ 1Ex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db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IP66;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Для ПГЗ-СИРЕНА1 1Ex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db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IP66;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 xml:space="preserve">Для ПКИВ 1Ex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db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IIC T6 </w:t>
                  </w:r>
                  <w:proofErr w:type="spellStart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>Gb</w:t>
                  </w:r>
                  <w:proofErr w:type="spellEnd"/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t xml:space="preserve"> X IP66</w:t>
                  </w:r>
                  <w:r w:rsidRPr="00FC1152">
                    <w:rPr>
                      <w:rFonts w:eastAsia="Calibri"/>
                      <w:i/>
                      <w:iCs/>
                      <w:sz w:val="24"/>
                      <w:szCs w:val="24"/>
                      <w:lang w:eastAsia="en-US"/>
                    </w:rPr>
                    <w:br/>
                    <w:t>Чертёж: 2023084058_1_0211 (Приложение №1 к документации)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1152" w:rsidRPr="00FC1152" w:rsidRDefault="00FC1152" w:rsidP="00FC1152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contextualSpacing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FC1152">
                    <w:rPr>
                      <w:rFonts w:eastAsia="Calibri"/>
                      <w:sz w:val="24"/>
                      <w:szCs w:val="24"/>
                      <w:lang w:eastAsia="en-US"/>
                    </w:rPr>
                    <w:t>Россия</w:t>
                  </w:r>
                </w:p>
              </w:tc>
            </w:tr>
          </w:tbl>
          <w:p w:rsidR="00FC1152" w:rsidRPr="00FC1152" w:rsidRDefault="00FC1152" w:rsidP="00FC1152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4E46" w:rsidRPr="00C4193C" w:rsidTr="000C574E">
        <w:trPr>
          <w:trHeight w:val="490"/>
        </w:trPr>
        <w:tc>
          <w:tcPr>
            <w:tcW w:w="2552" w:type="dxa"/>
            <w:shd w:val="clear" w:color="auto" w:fill="auto"/>
          </w:tcPr>
          <w:p w:rsidR="00D84E46" w:rsidRPr="00417673" w:rsidRDefault="00D84E46" w:rsidP="004815A8">
            <w:pPr>
              <w:rPr>
                <w:b/>
                <w:sz w:val="24"/>
                <w:szCs w:val="24"/>
              </w:rPr>
            </w:pPr>
            <w:r w:rsidRPr="00D84E46">
              <w:rPr>
                <w:b/>
                <w:sz w:val="24"/>
                <w:szCs w:val="24"/>
              </w:rPr>
              <w:lastRenderedPageBreak/>
              <w:t>Сведения о начальной (максимальной) цене договора</w:t>
            </w:r>
          </w:p>
        </w:tc>
        <w:tc>
          <w:tcPr>
            <w:tcW w:w="12786" w:type="dxa"/>
            <w:shd w:val="clear" w:color="auto" w:fill="auto"/>
          </w:tcPr>
          <w:p w:rsidR="00D84E46" w:rsidRPr="00AF0469" w:rsidRDefault="00FC1152" w:rsidP="00C9684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FC1152">
              <w:rPr>
                <w:bCs/>
                <w:sz w:val="24"/>
                <w:szCs w:val="24"/>
              </w:rPr>
              <w:t>ез объявления начальной (максимальной) цены договора</w:t>
            </w:r>
          </w:p>
        </w:tc>
      </w:tr>
      <w:tr w:rsidR="004E2829" w:rsidRPr="00C4193C" w:rsidTr="000C574E">
        <w:tc>
          <w:tcPr>
            <w:tcW w:w="2552" w:type="dxa"/>
            <w:shd w:val="clear" w:color="auto" w:fill="auto"/>
          </w:tcPr>
          <w:p w:rsidR="004E2829" w:rsidRPr="00D56239" w:rsidRDefault="00FC1152" w:rsidP="007035B4">
            <w:pPr>
              <w:rPr>
                <w:sz w:val="24"/>
                <w:szCs w:val="24"/>
              </w:rPr>
            </w:pPr>
            <w:r w:rsidRPr="00956BD5">
              <w:rPr>
                <w:b/>
                <w:sz w:val="24"/>
                <w:szCs w:val="24"/>
              </w:rPr>
              <w:t>Сроки поставки</w:t>
            </w:r>
          </w:p>
        </w:tc>
        <w:tc>
          <w:tcPr>
            <w:tcW w:w="12786" w:type="dxa"/>
            <w:shd w:val="clear" w:color="auto" w:fill="auto"/>
          </w:tcPr>
          <w:p w:rsidR="004E2829" w:rsidRPr="00FC1152" w:rsidRDefault="00FC1152" w:rsidP="00FC1152">
            <w:pPr>
              <w:spacing w:line="240" w:lineRule="atLeast"/>
              <w:rPr>
                <w:sz w:val="24"/>
                <w:szCs w:val="24"/>
              </w:rPr>
            </w:pPr>
            <w:r w:rsidRPr="00956BD5">
              <w:rPr>
                <w:sz w:val="24"/>
                <w:szCs w:val="24"/>
              </w:rPr>
              <w:t>в течение</w:t>
            </w:r>
            <w:r w:rsidRPr="00956BD5">
              <w:rPr>
                <w:b/>
                <w:sz w:val="24"/>
                <w:szCs w:val="24"/>
              </w:rPr>
              <w:t xml:space="preserve"> 100 </w:t>
            </w:r>
            <w:r w:rsidRPr="00956BD5">
              <w:rPr>
                <w:sz w:val="24"/>
                <w:szCs w:val="24"/>
              </w:rPr>
              <w:t>(ст</w:t>
            </w:r>
            <w:r>
              <w:rPr>
                <w:sz w:val="24"/>
                <w:szCs w:val="24"/>
              </w:rPr>
              <w:t>а</w:t>
            </w:r>
            <w:r w:rsidRPr="00956BD5">
              <w:rPr>
                <w:sz w:val="24"/>
                <w:szCs w:val="24"/>
              </w:rPr>
              <w:t>) календарных дней от даты подписания договора поставки.</w:t>
            </w:r>
          </w:p>
        </w:tc>
      </w:tr>
      <w:tr w:rsidR="00FC1152" w:rsidRPr="00C4193C" w:rsidTr="000C574E">
        <w:tc>
          <w:tcPr>
            <w:tcW w:w="2552" w:type="dxa"/>
            <w:shd w:val="clear" w:color="auto" w:fill="auto"/>
          </w:tcPr>
          <w:p w:rsidR="00FC1152" w:rsidRPr="00956BD5" w:rsidRDefault="00FC1152" w:rsidP="007035B4">
            <w:pPr>
              <w:rPr>
                <w:b/>
                <w:sz w:val="24"/>
                <w:szCs w:val="24"/>
              </w:rPr>
            </w:pPr>
            <w:r w:rsidRPr="00FC1152"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86" w:type="dxa"/>
            <w:shd w:val="clear" w:color="auto" w:fill="auto"/>
          </w:tcPr>
          <w:p w:rsidR="00FC1152" w:rsidRDefault="00FC1152" w:rsidP="000230D9">
            <w:pPr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200" w:line="240" w:lineRule="atLeast"/>
              <w:contextualSpacing/>
              <w:rPr>
                <w:sz w:val="24"/>
                <w:szCs w:val="24"/>
              </w:rPr>
            </w:pPr>
            <w:r w:rsidRPr="00FC1152">
              <w:rPr>
                <w:sz w:val="24"/>
                <w:szCs w:val="24"/>
              </w:rPr>
              <w:t xml:space="preserve">склад Заказчика, расположенный по адресу: 677902, Российская Федерация, Республика Саха (Якутия), </w:t>
            </w:r>
            <w:proofErr w:type="spellStart"/>
            <w:r w:rsidRPr="00FC1152">
              <w:rPr>
                <w:sz w:val="24"/>
                <w:szCs w:val="24"/>
              </w:rPr>
              <w:t>Жатай</w:t>
            </w:r>
            <w:proofErr w:type="spellEnd"/>
            <w:r w:rsidRPr="00FC1152">
              <w:rPr>
                <w:sz w:val="24"/>
                <w:szCs w:val="24"/>
              </w:rPr>
              <w:t xml:space="preserve"> городской округ, </w:t>
            </w:r>
            <w:proofErr w:type="spellStart"/>
            <w:r w:rsidRPr="00FC1152">
              <w:rPr>
                <w:sz w:val="24"/>
                <w:szCs w:val="24"/>
              </w:rPr>
              <w:t>пгт</w:t>
            </w:r>
            <w:proofErr w:type="spellEnd"/>
            <w:r w:rsidRPr="00FC1152">
              <w:rPr>
                <w:sz w:val="24"/>
                <w:szCs w:val="24"/>
              </w:rPr>
              <w:t xml:space="preserve">. </w:t>
            </w:r>
            <w:proofErr w:type="spellStart"/>
            <w:r w:rsidRPr="00FC1152">
              <w:rPr>
                <w:sz w:val="24"/>
                <w:szCs w:val="24"/>
              </w:rPr>
              <w:t>Жатай</w:t>
            </w:r>
            <w:proofErr w:type="spellEnd"/>
            <w:r w:rsidRPr="00FC1152">
              <w:rPr>
                <w:sz w:val="24"/>
                <w:szCs w:val="24"/>
              </w:rPr>
              <w:t xml:space="preserve">, ул. </w:t>
            </w:r>
            <w:proofErr w:type="spellStart"/>
            <w:r w:rsidRPr="00FC1152">
              <w:rPr>
                <w:sz w:val="24"/>
                <w:szCs w:val="24"/>
              </w:rPr>
              <w:t>Строда</w:t>
            </w:r>
            <w:proofErr w:type="spellEnd"/>
            <w:r w:rsidRPr="00FC1152">
              <w:rPr>
                <w:sz w:val="24"/>
                <w:szCs w:val="24"/>
              </w:rPr>
              <w:t>, д.12, филиал «Якутская нефтебаза»      АО «Саханефтегазсбыт».</w:t>
            </w:r>
          </w:p>
        </w:tc>
      </w:tr>
      <w:tr w:rsidR="006F3CEA" w:rsidRPr="00C4193C" w:rsidTr="000C574E">
        <w:tc>
          <w:tcPr>
            <w:tcW w:w="2552" w:type="dxa"/>
            <w:shd w:val="clear" w:color="auto" w:fill="auto"/>
          </w:tcPr>
          <w:p w:rsidR="006F3CEA" w:rsidRPr="00301D9C" w:rsidRDefault="006F3CEA" w:rsidP="006F3CEA">
            <w:pPr>
              <w:rPr>
                <w:b/>
                <w:sz w:val="24"/>
                <w:szCs w:val="24"/>
              </w:rPr>
            </w:pPr>
            <w:r w:rsidRPr="00301D9C">
              <w:rPr>
                <w:b/>
                <w:sz w:val="24"/>
                <w:szCs w:val="24"/>
              </w:rPr>
              <w:t xml:space="preserve">Электронная площадка, на которой будет проводиться состязательная закупка в электронной форме </w:t>
            </w:r>
            <w:r w:rsidRPr="00301D9C">
              <w:rPr>
                <w:b/>
                <w:sz w:val="24"/>
                <w:szCs w:val="24"/>
              </w:rPr>
              <w:lastRenderedPageBreak/>
              <w:t>и номер процедуры на сайте Общества</w:t>
            </w:r>
          </w:p>
        </w:tc>
        <w:tc>
          <w:tcPr>
            <w:tcW w:w="12786" w:type="dxa"/>
            <w:shd w:val="clear" w:color="auto" w:fill="auto"/>
            <w:vAlign w:val="center"/>
          </w:tcPr>
          <w:p w:rsidR="000C574E" w:rsidRPr="00301D9C" w:rsidRDefault="003F2E56" w:rsidP="006F3CE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01D9C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ЭТП "Торги-223» </w:t>
            </w:r>
            <w:r w:rsidRPr="00301D9C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  <w:r w:rsidRPr="00301D9C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2E56" w:rsidRPr="00301D9C" w:rsidRDefault="003F2E56" w:rsidP="006F3CEA">
            <w:pPr>
              <w:rPr>
                <w:b/>
                <w:sz w:val="24"/>
                <w:szCs w:val="24"/>
                <w:lang w:eastAsia="ru-RU"/>
              </w:rPr>
            </w:pPr>
          </w:p>
          <w:p w:rsidR="006F3CEA" w:rsidRPr="00301D9C" w:rsidRDefault="006F3CEA" w:rsidP="006F3CEA">
            <w:pPr>
              <w:rPr>
                <w:sz w:val="24"/>
                <w:szCs w:val="24"/>
                <w:lang w:eastAsia="ru-RU"/>
              </w:rPr>
            </w:pPr>
            <w:r w:rsidRPr="00301D9C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301D9C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301D9C" w:rsidRPr="00301D9C">
              <w:rPr>
                <w:b/>
                <w:color w:val="333333"/>
                <w:sz w:val="24"/>
                <w:szCs w:val="24"/>
              </w:rPr>
              <w:t>9197</w:t>
            </w:r>
            <w:r w:rsidR="00C53A58" w:rsidRPr="00301D9C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5B7697" w:rsidRPr="00301D9C">
              <w:rPr>
                <w:sz w:val="24"/>
                <w:szCs w:val="24"/>
              </w:rPr>
              <w:t>на</w:t>
            </w:r>
            <w:r w:rsidRPr="00301D9C">
              <w:rPr>
                <w:sz w:val="24"/>
                <w:szCs w:val="24"/>
              </w:rPr>
              <w:t xml:space="preserve"> </w:t>
            </w:r>
            <w:r w:rsidR="003F2E56" w:rsidRPr="00301D9C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r w:rsidR="003F2E56" w:rsidRPr="00301D9C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</w:p>
          <w:p w:rsidR="006F3CEA" w:rsidRPr="00301D9C" w:rsidRDefault="006F3CEA" w:rsidP="006F3CEA">
            <w:pPr>
              <w:rPr>
                <w:b/>
                <w:sz w:val="24"/>
                <w:szCs w:val="24"/>
              </w:rPr>
            </w:pPr>
          </w:p>
          <w:p w:rsidR="006F3CEA" w:rsidRPr="00301D9C" w:rsidRDefault="006F3CEA" w:rsidP="006F3CEA">
            <w:pPr>
              <w:rPr>
                <w:rStyle w:val="a3"/>
                <w:color w:val="auto"/>
                <w:sz w:val="24"/>
                <w:szCs w:val="24"/>
              </w:rPr>
            </w:pPr>
            <w:r w:rsidRPr="00301D9C">
              <w:rPr>
                <w:b/>
                <w:sz w:val="24"/>
                <w:szCs w:val="24"/>
              </w:rPr>
              <w:t xml:space="preserve">№ </w:t>
            </w:r>
            <w:r w:rsidR="009A17BA" w:rsidRPr="00301D9C">
              <w:rPr>
                <w:b/>
                <w:sz w:val="24"/>
                <w:szCs w:val="24"/>
              </w:rPr>
              <w:t>5</w:t>
            </w:r>
            <w:r w:rsidR="00776982" w:rsidRPr="00301D9C">
              <w:rPr>
                <w:b/>
                <w:sz w:val="24"/>
                <w:szCs w:val="24"/>
              </w:rPr>
              <w:t>2</w:t>
            </w:r>
            <w:r w:rsidRPr="00301D9C">
              <w:rPr>
                <w:b/>
                <w:sz w:val="24"/>
                <w:szCs w:val="24"/>
              </w:rPr>
              <w:t xml:space="preserve"> </w:t>
            </w:r>
            <w:r w:rsidRPr="00301D9C">
              <w:rPr>
                <w:sz w:val="24"/>
                <w:szCs w:val="24"/>
              </w:rPr>
              <w:t xml:space="preserve">на  </w:t>
            </w:r>
            <w:hyperlink r:id="rId7" w:history="1">
              <w:r w:rsidRPr="00301D9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301D9C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301D9C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F3CEA" w:rsidRPr="00301D9C" w:rsidRDefault="006F3CEA" w:rsidP="006F3CEA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F3CEA" w:rsidRPr="00301D9C" w:rsidRDefault="006F3CEA" w:rsidP="006F3CEA">
            <w:pPr>
              <w:rPr>
                <w:b/>
                <w:sz w:val="24"/>
                <w:szCs w:val="24"/>
              </w:rPr>
            </w:pPr>
          </w:p>
        </w:tc>
      </w:tr>
      <w:tr w:rsidR="006F3CEA" w:rsidRPr="00C4193C" w:rsidTr="000C574E">
        <w:tc>
          <w:tcPr>
            <w:tcW w:w="2552" w:type="dxa"/>
            <w:shd w:val="clear" w:color="auto" w:fill="auto"/>
          </w:tcPr>
          <w:p w:rsidR="006F3CEA" w:rsidRPr="00C64312" w:rsidRDefault="006F3CEA" w:rsidP="006F3CE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86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F3CEA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F3CEA" w:rsidRPr="00B6296E" w:rsidRDefault="006F3CEA" w:rsidP="006F3CEA">
                  <w:pPr>
                    <w:rPr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3F2E56" w:rsidRPr="003F2E5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ЭТП "Торги-223» </w:t>
                  </w:r>
                  <w:r w:rsidR="003F2E56" w:rsidRPr="003F2E56">
                    <w:rPr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https://www.torgi223.ru</w:t>
                  </w:r>
                </w:p>
                <w:p w:rsidR="006F3CEA" w:rsidRPr="00B6296E" w:rsidRDefault="006F3CEA" w:rsidP="006F3CEA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F3CEA" w:rsidRPr="00B6296E" w:rsidRDefault="006F3CEA" w:rsidP="006F3CE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122ED4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122ED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A17BA">
                    <w:rPr>
                      <w:b/>
                      <w:sz w:val="24"/>
                      <w:szCs w:val="24"/>
                    </w:rPr>
                    <w:t>10</w:t>
                  </w:r>
                  <w:r w:rsidR="00FC1152">
                    <w:rPr>
                      <w:b/>
                      <w:sz w:val="24"/>
                      <w:szCs w:val="24"/>
                    </w:rPr>
                    <w:t>.05</w:t>
                  </w:r>
                  <w:r w:rsidR="00C1237B" w:rsidRPr="004028C9">
                    <w:rPr>
                      <w:b/>
                      <w:sz w:val="24"/>
                      <w:szCs w:val="24"/>
                    </w:rPr>
                    <w:t>.</w:t>
                  </w:r>
                  <w:r w:rsidR="00A00BD1" w:rsidRPr="004028C9">
                    <w:rPr>
                      <w:b/>
                      <w:sz w:val="24"/>
                      <w:szCs w:val="24"/>
                    </w:rPr>
                    <w:t>2023</w:t>
                  </w:r>
                  <w:r w:rsidRPr="004028C9">
                    <w:rPr>
                      <w:b/>
                    </w:rPr>
                    <w:t xml:space="preserve"> </w:t>
                  </w:r>
                  <w:r w:rsidRPr="004028C9">
                    <w:rPr>
                      <w:b/>
                      <w:sz w:val="24"/>
                      <w:szCs w:val="24"/>
                    </w:rPr>
                    <w:t>года</w:t>
                  </w:r>
                  <w:r w:rsidRPr="004028C9">
                    <w:rPr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8186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B037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FC1152">
                    <w:rPr>
                      <w:b/>
                      <w:color w:val="000000"/>
                      <w:sz w:val="24"/>
                      <w:szCs w:val="24"/>
                    </w:rPr>
                    <w:t>.05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134D5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F3CEA" w:rsidRPr="00B6296E" w:rsidRDefault="006F3CEA" w:rsidP="006F3CE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F3CEA" w:rsidRPr="00B6296E" w:rsidRDefault="006F3CEA" w:rsidP="006F3CEA">
            <w:pPr>
              <w:jc w:val="both"/>
              <w:rPr>
                <w:sz w:val="24"/>
                <w:szCs w:val="24"/>
              </w:rPr>
            </w:pPr>
          </w:p>
        </w:tc>
      </w:tr>
      <w:tr w:rsidR="006F3CEA" w:rsidRPr="00C4193C" w:rsidTr="000C574E">
        <w:trPr>
          <w:trHeight w:val="103"/>
        </w:trPr>
        <w:tc>
          <w:tcPr>
            <w:tcW w:w="2552" w:type="dxa"/>
            <w:shd w:val="clear" w:color="auto" w:fill="auto"/>
          </w:tcPr>
          <w:p w:rsidR="006F3CEA" w:rsidRPr="00C4193C" w:rsidRDefault="006F3CEA" w:rsidP="006F3CE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86" w:type="dxa"/>
            <w:shd w:val="clear" w:color="auto" w:fill="auto"/>
          </w:tcPr>
          <w:p w:rsidR="006F3CEA" w:rsidRPr="00B6296E" w:rsidRDefault="003F2E56" w:rsidP="006F3CEA">
            <w:pPr>
              <w:rPr>
                <w:rStyle w:val="a3"/>
                <w:color w:val="auto"/>
                <w:sz w:val="24"/>
                <w:szCs w:val="24"/>
              </w:rPr>
            </w:pPr>
            <w:r w:rsidRPr="003F2E56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r w:rsidRPr="003F2E56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  <w:r w:rsidRPr="003F2E5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3CEA" w:rsidRPr="00B6296E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6F3CEA" w:rsidRPr="00B6296E" w:rsidRDefault="006F3CEA" w:rsidP="006F3CEA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B6296E">
              <w:rPr>
                <w:b/>
              </w:rPr>
              <w:t xml:space="preserve">с </w:t>
            </w:r>
            <w:r w:rsidR="00981862">
              <w:rPr>
                <w:b/>
              </w:rPr>
              <w:t>10</w:t>
            </w:r>
            <w:r w:rsidR="00FC1152">
              <w:rPr>
                <w:b/>
              </w:rPr>
              <w:t>.05</w:t>
            </w:r>
            <w:r w:rsidR="00A00BD1">
              <w:rPr>
                <w:b/>
              </w:rPr>
              <w:t>.2023</w:t>
            </w:r>
            <w:r w:rsidRPr="00B6296E">
              <w:rPr>
                <w:b/>
              </w:rPr>
              <w:t xml:space="preserve"> года</w:t>
            </w:r>
          </w:p>
          <w:p w:rsidR="006F3CEA" w:rsidRPr="00B6296E" w:rsidRDefault="006F3CEA" w:rsidP="006F3CEA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6F3CEA" w:rsidRPr="00B6296E" w:rsidRDefault="006F3CEA" w:rsidP="00B0374B">
            <w:pPr>
              <w:pStyle w:val="Default"/>
              <w:jc w:val="both"/>
            </w:pPr>
            <w:r w:rsidRPr="00B6296E">
              <w:rPr>
                <w:b/>
              </w:rPr>
              <w:t>09.00 часов</w:t>
            </w:r>
            <w:r w:rsidRPr="00B6296E">
              <w:t xml:space="preserve"> (время местное</w:t>
            </w:r>
            <w:r w:rsidR="00981862">
              <w:rPr>
                <w:b/>
              </w:rPr>
              <w:t>) 1</w:t>
            </w:r>
            <w:r w:rsidR="00B0374B">
              <w:rPr>
                <w:b/>
              </w:rPr>
              <w:t>9</w:t>
            </w:r>
            <w:r w:rsidR="00FC1152">
              <w:rPr>
                <w:b/>
              </w:rPr>
              <w:t>.05</w:t>
            </w:r>
            <w:r w:rsidRPr="00B6296E">
              <w:rPr>
                <w:b/>
              </w:rPr>
              <w:t>.202</w:t>
            </w:r>
            <w:r w:rsidR="00A134D5">
              <w:rPr>
                <w:b/>
              </w:rPr>
              <w:t>3</w:t>
            </w:r>
            <w:r w:rsidRPr="00B6296E">
              <w:rPr>
                <w:b/>
              </w:rPr>
              <w:t xml:space="preserve"> года.</w:t>
            </w:r>
          </w:p>
        </w:tc>
      </w:tr>
      <w:tr w:rsidR="006F3CEA" w:rsidRPr="00C4193C" w:rsidTr="000C574E">
        <w:tc>
          <w:tcPr>
            <w:tcW w:w="2552" w:type="dxa"/>
            <w:shd w:val="clear" w:color="auto" w:fill="auto"/>
          </w:tcPr>
          <w:p w:rsidR="006F3CEA" w:rsidRPr="00D046A2" w:rsidRDefault="006F3CEA" w:rsidP="006F3CEA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86" w:type="dxa"/>
            <w:shd w:val="clear" w:color="auto" w:fill="auto"/>
          </w:tcPr>
          <w:p w:rsidR="006F3CEA" w:rsidRPr="00B6296E" w:rsidRDefault="006F3CEA" w:rsidP="006F3CEA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6F3CEA" w:rsidRPr="00B6296E" w:rsidRDefault="006F3CEA" w:rsidP="00981862">
            <w:pPr>
              <w:pStyle w:val="Default"/>
              <w:jc w:val="both"/>
              <w:rPr>
                <w:b/>
              </w:rPr>
            </w:pPr>
            <w:r w:rsidRPr="00B6296E">
              <w:t xml:space="preserve">Дата рассмотрения Заявок: </w:t>
            </w:r>
            <w:r w:rsidR="00B0374B">
              <w:rPr>
                <w:b/>
              </w:rPr>
              <w:t>22</w:t>
            </w:r>
            <w:r w:rsidR="00FC1152">
              <w:rPr>
                <w:b/>
              </w:rPr>
              <w:t>.05</w:t>
            </w:r>
            <w:r w:rsidRPr="00B6296E">
              <w:rPr>
                <w:b/>
              </w:rPr>
              <w:t>.202</w:t>
            </w:r>
            <w:r w:rsidR="00A134D5">
              <w:rPr>
                <w:b/>
              </w:rPr>
              <w:t>3</w:t>
            </w:r>
            <w:r w:rsidRPr="00B6296E">
              <w:rPr>
                <w:b/>
              </w:rPr>
              <w:t xml:space="preserve"> года 12.00 часов </w:t>
            </w:r>
            <w:r w:rsidRPr="00B6296E">
              <w:t>(время местное)</w:t>
            </w:r>
          </w:p>
        </w:tc>
      </w:tr>
      <w:tr w:rsidR="006F3CEA" w:rsidRPr="00C4193C" w:rsidTr="000C574E">
        <w:trPr>
          <w:trHeight w:val="862"/>
        </w:trPr>
        <w:tc>
          <w:tcPr>
            <w:tcW w:w="2552" w:type="dxa"/>
            <w:shd w:val="clear" w:color="auto" w:fill="auto"/>
          </w:tcPr>
          <w:p w:rsidR="006F3CEA" w:rsidRPr="005D1CE3" w:rsidRDefault="006F3CEA" w:rsidP="006F3CEA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86" w:type="dxa"/>
            <w:shd w:val="clear" w:color="auto" w:fill="auto"/>
          </w:tcPr>
          <w:p w:rsidR="006F3CEA" w:rsidRPr="00B6296E" w:rsidRDefault="006F3CEA" w:rsidP="006F3CEA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6F3CEA" w:rsidRPr="00B6296E" w:rsidRDefault="006F3CEA" w:rsidP="00981862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B0374B">
              <w:rPr>
                <w:b/>
              </w:rPr>
              <w:t>23</w:t>
            </w:r>
            <w:r w:rsidR="00FC1152">
              <w:rPr>
                <w:b/>
              </w:rPr>
              <w:t>.05</w:t>
            </w:r>
            <w:r w:rsidRPr="00B6296E">
              <w:rPr>
                <w:b/>
              </w:rPr>
              <w:t>.202</w:t>
            </w:r>
            <w:r w:rsidR="00A134D5">
              <w:rPr>
                <w:b/>
              </w:rPr>
              <w:t>3</w:t>
            </w:r>
            <w:r w:rsidRPr="00B6296E">
              <w:rPr>
                <w:b/>
              </w:rPr>
              <w:t xml:space="preserve"> года 17.00 часов </w:t>
            </w:r>
            <w:r w:rsidRPr="00B6296E">
              <w:t>(время местное), но не позднее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6F3CEA" w:rsidRPr="00C64312" w:rsidTr="000C5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EA" w:rsidRPr="00C4193C" w:rsidRDefault="006F3CEA" w:rsidP="006F3CE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EA" w:rsidRPr="00AD38AD" w:rsidRDefault="006F3CEA" w:rsidP="006F3CEA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</w:tbl>
    <w:p w:rsidR="00DC4352" w:rsidRDefault="00DC4352" w:rsidP="000C574E">
      <w:pPr>
        <w:tabs>
          <w:tab w:val="left" w:pos="1440"/>
          <w:tab w:val="left" w:pos="15309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0C574E">
      <w:footnotePr>
        <w:pos w:val="beneathText"/>
      </w:footnotePr>
      <w:pgSz w:w="16837" w:h="11905" w:orient="landscape"/>
      <w:pgMar w:top="1276" w:right="819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07087"/>
    <w:rsid w:val="00007A74"/>
    <w:rsid w:val="00012EE9"/>
    <w:rsid w:val="0001336E"/>
    <w:rsid w:val="00015491"/>
    <w:rsid w:val="00020168"/>
    <w:rsid w:val="00021AB1"/>
    <w:rsid w:val="000221FC"/>
    <w:rsid w:val="000230D9"/>
    <w:rsid w:val="00023F1E"/>
    <w:rsid w:val="000248D8"/>
    <w:rsid w:val="0002653D"/>
    <w:rsid w:val="00026C68"/>
    <w:rsid w:val="0003069C"/>
    <w:rsid w:val="00035443"/>
    <w:rsid w:val="000372F1"/>
    <w:rsid w:val="00037686"/>
    <w:rsid w:val="000405B5"/>
    <w:rsid w:val="000419C4"/>
    <w:rsid w:val="0004308A"/>
    <w:rsid w:val="00062268"/>
    <w:rsid w:val="00063A15"/>
    <w:rsid w:val="00066B80"/>
    <w:rsid w:val="000714C7"/>
    <w:rsid w:val="0007174B"/>
    <w:rsid w:val="00075B3B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2422"/>
    <w:rsid w:val="000C574E"/>
    <w:rsid w:val="000C68BB"/>
    <w:rsid w:val="000D1FDE"/>
    <w:rsid w:val="000D6DBA"/>
    <w:rsid w:val="000D7218"/>
    <w:rsid w:val="000E12F5"/>
    <w:rsid w:val="000E14A5"/>
    <w:rsid w:val="000E4FBE"/>
    <w:rsid w:val="000E7DCF"/>
    <w:rsid w:val="000F5DD3"/>
    <w:rsid w:val="00102A44"/>
    <w:rsid w:val="001041E4"/>
    <w:rsid w:val="0011175C"/>
    <w:rsid w:val="00113CA5"/>
    <w:rsid w:val="00122ED4"/>
    <w:rsid w:val="00126D01"/>
    <w:rsid w:val="00133540"/>
    <w:rsid w:val="00144A7F"/>
    <w:rsid w:val="00145006"/>
    <w:rsid w:val="00146373"/>
    <w:rsid w:val="00152508"/>
    <w:rsid w:val="00154636"/>
    <w:rsid w:val="00161BDE"/>
    <w:rsid w:val="00163985"/>
    <w:rsid w:val="0018245A"/>
    <w:rsid w:val="00186249"/>
    <w:rsid w:val="00191B6C"/>
    <w:rsid w:val="001927FE"/>
    <w:rsid w:val="00194AAC"/>
    <w:rsid w:val="001B6CB2"/>
    <w:rsid w:val="001D05E6"/>
    <w:rsid w:val="001D0D04"/>
    <w:rsid w:val="001D468C"/>
    <w:rsid w:val="001D7A28"/>
    <w:rsid w:val="001E7C55"/>
    <w:rsid w:val="001F55D0"/>
    <w:rsid w:val="00200D09"/>
    <w:rsid w:val="00204C92"/>
    <w:rsid w:val="00204F93"/>
    <w:rsid w:val="00206EF9"/>
    <w:rsid w:val="0021214B"/>
    <w:rsid w:val="00214091"/>
    <w:rsid w:val="00216D71"/>
    <w:rsid w:val="002217A4"/>
    <w:rsid w:val="00230A17"/>
    <w:rsid w:val="00236EA5"/>
    <w:rsid w:val="0024228B"/>
    <w:rsid w:val="0025470A"/>
    <w:rsid w:val="00261405"/>
    <w:rsid w:val="00263F7A"/>
    <w:rsid w:val="00265A00"/>
    <w:rsid w:val="0026685B"/>
    <w:rsid w:val="0027208D"/>
    <w:rsid w:val="002839EE"/>
    <w:rsid w:val="00283BEF"/>
    <w:rsid w:val="00285284"/>
    <w:rsid w:val="00290D9A"/>
    <w:rsid w:val="00291637"/>
    <w:rsid w:val="002A53A6"/>
    <w:rsid w:val="002A636C"/>
    <w:rsid w:val="002B06DB"/>
    <w:rsid w:val="002B3303"/>
    <w:rsid w:val="002B62FA"/>
    <w:rsid w:val="002B71EC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1D9C"/>
    <w:rsid w:val="0030372D"/>
    <w:rsid w:val="00320BAD"/>
    <w:rsid w:val="003223B1"/>
    <w:rsid w:val="00322CDF"/>
    <w:rsid w:val="00326474"/>
    <w:rsid w:val="003357E3"/>
    <w:rsid w:val="00336C23"/>
    <w:rsid w:val="003513AA"/>
    <w:rsid w:val="003515EF"/>
    <w:rsid w:val="00352450"/>
    <w:rsid w:val="00355E60"/>
    <w:rsid w:val="00356625"/>
    <w:rsid w:val="00363929"/>
    <w:rsid w:val="00366463"/>
    <w:rsid w:val="00370137"/>
    <w:rsid w:val="003764C0"/>
    <w:rsid w:val="003771DD"/>
    <w:rsid w:val="003834DD"/>
    <w:rsid w:val="00387FBA"/>
    <w:rsid w:val="00395F90"/>
    <w:rsid w:val="003A5094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2E55"/>
    <w:rsid w:val="003F2E56"/>
    <w:rsid w:val="003F4119"/>
    <w:rsid w:val="003F53F7"/>
    <w:rsid w:val="003F5592"/>
    <w:rsid w:val="003F6F34"/>
    <w:rsid w:val="0040134B"/>
    <w:rsid w:val="004028C9"/>
    <w:rsid w:val="004129FC"/>
    <w:rsid w:val="00412E06"/>
    <w:rsid w:val="00415F07"/>
    <w:rsid w:val="00417673"/>
    <w:rsid w:val="00420058"/>
    <w:rsid w:val="00422E99"/>
    <w:rsid w:val="00432D7E"/>
    <w:rsid w:val="004354E2"/>
    <w:rsid w:val="0045523C"/>
    <w:rsid w:val="0045627E"/>
    <w:rsid w:val="00463E7D"/>
    <w:rsid w:val="00465AC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2261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1D0B"/>
    <w:rsid w:val="004E2829"/>
    <w:rsid w:val="004E7626"/>
    <w:rsid w:val="004E7FF0"/>
    <w:rsid w:val="005008A0"/>
    <w:rsid w:val="005033DA"/>
    <w:rsid w:val="00507345"/>
    <w:rsid w:val="00507D18"/>
    <w:rsid w:val="005147FD"/>
    <w:rsid w:val="00516604"/>
    <w:rsid w:val="005235A2"/>
    <w:rsid w:val="00526E4D"/>
    <w:rsid w:val="00531835"/>
    <w:rsid w:val="00533EF0"/>
    <w:rsid w:val="005365C7"/>
    <w:rsid w:val="00537293"/>
    <w:rsid w:val="005422B4"/>
    <w:rsid w:val="00544D7A"/>
    <w:rsid w:val="005473CF"/>
    <w:rsid w:val="00551428"/>
    <w:rsid w:val="00552770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358"/>
    <w:rsid w:val="005A0DD1"/>
    <w:rsid w:val="005A2D2C"/>
    <w:rsid w:val="005A313C"/>
    <w:rsid w:val="005A3A7C"/>
    <w:rsid w:val="005B26C3"/>
    <w:rsid w:val="005B63C1"/>
    <w:rsid w:val="005B7120"/>
    <w:rsid w:val="005B7697"/>
    <w:rsid w:val="005C6595"/>
    <w:rsid w:val="005C662A"/>
    <w:rsid w:val="005D1CE3"/>
    <w:rsid w:val="005D302A"/>
    <w:rsid w:val="005D7327"/>
    <w:rsid w:val="005E1F1B"/>
    <w:rsid w:val="005E2092"/>
    <w:rsid w:val="005E3493"/>
    <w:rsid w:val="005E4ACE"/>
    <w:rsid w:val="005E74E8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30FEF"/>
    <w:rsid w:val="00651E16"/>
    <w:rsid w:val="00654EDB"/>
    <w:rsid w:val="006569CF"/>
    <w:rsid w:val="00656DAF"/>
    <w:rsid w:val="00656DF0"/>
    <w:rsid w:val="0066441D"/>
    <w:rsid w:val="00670134"/>
    <w:rsid w:val="00672D9A"/>
    <w:rsid w:val="00677247"/>
    <w:rsid w:val="0068050C"/>
    <w:rsid w:val="00681C7D"/>
    <w:rsid w:val="006824E9"/>
    <w:rsid w:val="00691A05"/>
    <w:rsid w:val="006A55E5"/>
    <w:rsid w:val="006A684E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CEA"/>
    <w:rsid w:val="007000DB"/>
    <w:rsid w:val="00702BD6"/>
    <w:rsid w:val="007035B4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754BA"/>
    <w:rsid w:val="00776982"/>
    <w:rsid w:val="00783FFD"/>
    <w:rsid w:val="00784646"/>
    <w:rsid w:val="00787BD5"/>
    <w:rsid w:val="0079313A"/>
    <w:rsid w:val="00793BC0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68FF"/>
    <w:rsid w:val="007D0CAD"/>
    <w:rsid w:val="007D1A00"/>
    <w:rsid w:val="007D330B"/>
    <w:rsid w:val="007E1B4B"/>
    <w:rsid w:val="007E69B2"/>
    <w:rsid w:val="007F3DD8"/>
    <w:rsid w:val="007F41D9"/>
    <w:rsid w:val="007F5E1A"/>
    <w:rsid w:val="00800EB1"/>
    <w:rsid w:val="008018F5"/>
    <w:rsid w:val="008048DE"/>
    <w:rsid w:val="00804B46"/>
    <w:rsid w:val="00804E54"/>
    <w:rsid w:val="00811705"/>
    <w:rsid w:val="008161EA"/>
    <w:rsid w:val="00817643"/>
    <w:rsid w:val="00821BE9"/>
    <w:rsid w:val="008249A5"/>
    <w:rsid w:val="00825B0F"/>
    <w:rsid w:val="008274C0"/>
    <w:rsid w:val="00827828"/>
    <w:rsid w:val="00827E3D"/>
    <w:rsid w:val="00830F46"/>
    <w:rsid w:val="00832A14"/>
    <w:rsid w:val="00836D8E"/>
    <w:rsid w:val="00845470"/>
    <w:rsid w:val="00850DA0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206E"/>
    <w:rsid w:val="0088417A"/>
    <w:rsid w:val="008915D4"/>
    <w:rsid w:val="008937EC"/>
    <w:rsid w:val="008A123B"/>
    <w:rsid w:val="008A57E6"/>
    <w:rsid w:val="008B58D8"/>
    <w:rsid w:val="008B7275"/>
    <w:rsid w:val="008B7CC8"/>
    <w:rsid w:val="008C3EEA"/>
    <w:rsid w:val="008C422A"/>
    <w:rsid w:val="008D00CB"/>
    <w:rsid w:val="008D5D8E"/>
    <w:rsid w:val="008E2F79"/>
    <w:rsid w:val="008E518E"/>
    <w:rsid w:val="008E7C16"/>
    <w:rsid w:val="009024F4"/>
    <w:rsid w:val="00904A90"/>
    <w:rsid w:val="0090688E"/>
    <w:rsid w:val="009073DA"/>
    <w:rsid w:val="00912A7C"/>
    <w:rsid w:val="00921876"/>
    <w:rsid w:val="009235C5"/>
    <w:rsid w:val="00924A79"/>
    <w:rsid w:val="0093448D"/>
    <w:rsid w:val="009355A5"/>
    <w:rsid w:val="00935C7A"/>
    <w:rsid w:val="00941C3E"/>
    <w:rsid w:val="0094467B"/>
    <w:rsid w:val="009477DA"/>
    <w:rsid w:val="009562D8"/>
    <w:rsid w:val="00963A89"/>
    <w:rsid w:val="00965181"/>
    <w:rsid w:val="009663B3"/>
    <w:rsid w:val="00975935"/>
    <w:rsid w:val="00976B33"/>
    <w:rsid w:val="00981862"/>
    <w:rsid w:val="009834F9"/>
    <w:rsid w:val="009843AD"/>
    <w:rsid w:val="00985D31"/>
    <w:rsid w:val="009905A0"/>
    <w:rsid w:val="0099444C"/>
    <w:rsid w:val="00997860"/>
    <w:rsid w:val="009A17BA"/>
    <w:rsid w:val="009A23D0"/>
    <w:rsid w:val="009A5579"/>
    <w:rsid w:val="009A5F1D"/>
    <w:rsid w:val="009A67F4"/>
    <w:rsid w:val="009B02DD"/>
    <w:rsid w:val="009C2A1C"/>
    <w:rsid w:val="009C38E2"/>
    <w:rsid w:val="009C6A92"/>
    <w:rsid w:val="009D326E"/>
    <w:rsid w:val="009E0F94"/>
    <w:rsid w:val="009E354E"/>
    <w:rsid w:val="009F2949"/>
    <w:rsid w:val="009F308D"/>
    <w:rsid w:val="00A003DB"/>
    <w:rsid w:val="00A00BD1"/>
    <w:rsid w:val="00A01013"/>
    <w:rsid w:val="00A02B8E"/>
    <w:rsid w:val="00A045DF"/>
    <w:rsid w:val="00A04D75"/>
    <w:rsid w:val="00A134D5"/>
    <w:rsid w:val="00A1598A"/>
    <w:rsid w:val="00A15EE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34BB"/>
    <w:rsid w:val="00A7378A"/>
    <w:rsid w:val="00A74FCC"/>
    <w:rsid w:val="00A854A4"/>
    <w:rsid w:val="00A855E2"/>
    <w:rsid w:val="00A87FCA"/>
    <w:rsid w:val="00A96BD4"/>
    <w:rsid w:val="00AB19A1"/>
    <w:rsid w:val="00AB3ADD"/>
    <w:rsid w:val="00AC17F9"/>
    <w:rsid w:val="00AC1CFB"/>
    <w:rsid w:val="00AC20C9"/>
    <w:rsid w:val="00AD1796"/>
    <w:rsid w:val="00AD2D09"/>
    <w:rsid w:val="00AD38AD"/>
    <w:rsid w:val="00AD3FA0"/>
    <w:rsid w:val="00AD5E02"/>
    <w:rsid w:val="00AE0B1E"/>
    <w:rsid w:val="00AE34AD"/>
    <w:rsid w:val="00AE5A04"/>
    <w:rsid w:val="00AF0469"/>
    <w:rsid w:val="00AF60CD"/>
    <w:rsid w:val="00B0347E"/>
    <w:rsid w:val="00B034C6"/>
    <w:rsid w:val="00B0374B"/>
    <w:rsid w:val="00B054B4"/>
    <w:rsid w:val="00B06878"/>
    <w:rsid w:val="00B26498"/>
    <w:rsid w:val="00B33059"/>
    <w:rsid w:val="00B35473"/>
    <w:rsid w:val="00B35DE1"/>
    <w:rsid w:val="00B4560F"/>
    <w:rsid w:val="00B51DC3"/>
    <w:rsid w:val="00B562BA"/>
    <w:rsid w:val="00B61EA7"/>
    <w:rsid w:val="00B6296E"/>
    <w:rsid w:val="00B62E53"/>
    <w:rsid w:val="00B700AB"/>
    <w:rsid w:val="00B81D82"/>
    <w:rsid w:val="00B84037"/>
    <w:rsid w:val="00B92827"/>
    <w:rsid w:val="00B95597"/>
    <w:rsid w:val="00B9705C"/>
    <w:rsid w:val="00BA02E9"/>
    <w:rsid w:val="00BA10C5"/>
    <w:rsid w:val="00BA2620"/>
    <w:rsid w:val="00BB4E3D"/>
    <w:rsid w:val="00BB6B4A"/>
    <w:rsid w:val="00BB7B80"/>
    <w:rsid w:val="00BC589C"/>
    <w:rsid w:val="00BD6370"/>
    <w:rsid w:val="00BE02A5"/>
    <w:rsid w:val="00BE62A3"/>
    <w:rsid w:val="00BE6B6F"/>
    <w:rsid w:val="00BF389C"/>
    <w:rsid w:val="00BF71E8"/>
    <w:rsid w:val="00C0520A"/>
    <w:rsid w:val="00C1237B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6612"/>
    <w:rsid w:val="00C4193C"/>
    <w:rsid w:val="00C43F32"/>
    <w:rsid w:val="00C4479B"/>
    <w:rsid w:val="00C456E9"/>
    <w:rsid w:val="00C45A1E"/>
    <w:rsid w:val="00C521A0"/>
    <w:rsid w:val="00C53A58"/>
    <w:rsid w:val="00C55F41"/>
    <w:rsid w:val="00C601E4"/>
    <w:rsid w:val="00C632AF"/>
    <w:rsid w:val="00C70A6E"/>
    <w:rsid w:val="00C71322"/>
    <w:rsid w:val="00C80BE1"/>
    <w:rsid w:val="00C82F77"/>
    <w:rsid w:val="00C85C79"/>
    <w:rsid w:val="00C87C31"/>
    <w:rsid w:val="00C909B8"/>
    <w:rsid w:val="00C94595"/>
    <w:rsid w:val="00C96848"/>
    <w:rsid w:val="00CA083E"/>
    <w:rsid w:val="00CB1CC8"/>
    <w:rsid w:val="00CB4B85"/>
    <w:rsid w:val="00CB6E4A"/>
    <w:rsid w:val="00CC15BC"/>
    <w:rsid w:val="00CC3CB0"/>
    <w:rsid w:val="00CC3E6C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32693"/>
    <w:rsid w:val="00D4576A"/>
    <w:rsid w:val="00D565BE"/>
    <w:rsid w:val="00D6277F"/>
    <w:rsid w:val="00D63964"/>
    <w:rsid w:val="00D65206"/>
    <w:rsid w:val="00D65C84"/>
    <w:rsid w:val="00D67731"/>
    <w:rsid w:val="00D705EB"/>
    <w:rsid w:val="00D76F1A"/>
    <w:rsid w:val="00D83A0B"/>
    <w:rsid w:val="00D84E46"/>
    <w:rsid w:val="00D91BBD"/>
    <w:rsid w:val="00D96F01"/>
    <w:rsid w:val="00DA0820"/>
    <w:rsid w:val="00DA1D69"/>
    <w:rsid w:val="00DA2FAB"/>
    <w:rsid w:val="00DB6578"/>
    <w:rsid w:val="00DC15D6"/>
    <w:rsid w:val="00DC37F9"/>
    <w:rsid w:val="00DC4352"/>
    <w:rsid w:val="00DC60B6"/>
    <w:rsid w:val="00DC7C87"/>
    <w:rsid w:val="00DD1257"/>
    <w:rsid w:val="00DD4A87"/>
    <w:rsid w:val="00DD5CB4"/>
    <w:rsid w:val="00DD6343"/>
    <w:rsid w:val="00DE1158"/>
    <w:rsid w:val="00DE702C"/>
    <w:rsid w:val="00DF4296"/>
    <w:rsid w:val="00DF4F19"/>
    <w:rsid w:val="00DF678E"/>
    <w:rsid w:val="00E04247"/>
    <w:rsid w:val="00E10C32"/>
    <w:rsid w:val="00E244B4"/>
    <w:rsid w:val="00E30BC7"/>
    <w:rsid w:val="00E33EDF"/>
    <w:rsid w:val="00E35429"/>
    <w:rsid w:val="00E35E26"/>
    <w:rsid w:val="00E3743A"/>
    <w:rsid w:val="00E45552"/>
    <w:rsid w:val="00E46F61"/>
    <w:rsid w:val="00E5680A"/>
    <w:rsid w:val="00E62D18"/>
    <w:rsid w:val="00E7556B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7E64"/>
    <w:rsid w:val="00EF4456"/>
    <w:rsid w:val="00EF5CF4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F4C"/>
    <w:rsid w:val="00F3133C"/>
    <w:rsid w:val="00F31731"/>
    <w:rsid w:val="00F449FF"/>
    <w:rsid w:val="00F52717"/>
    <w:rsid w:val="00F53750"/>
    <w:rsid w:val="00F572DE"/>
    <w:rsid w:val="00F61B61"/>
    <w:rsid w:val="00F65CAF"/>
    <w:rsid w:val="00F705A4"/>
    <w:rsid w:val="00F71AB9"/>
    <w:rsid w:val="00F81A1D"/>
    <w:rsid w:val="00F82902"/>
    <w:rsid w:val="00F84D13"/>
    <w:rsid w:val="00F93A6E"/>
    <w:rsid w:val="00FA0ECC"/>
    <w:rsid w:val="00FA3479"/>
    <w:rsid w:val="00FB003C"/>
    <w:rsid w:val="00FB14B6"/>
    <w:rsid w:val="00FB7388"/>
    <w:rsid w:val="00FC01B6"/>
    <w:rsid w:val="00FC0505"/>
    <w:rsid w:val="00FC1152"/>
    <w:rsid w:val="00FD1F24"/>
    <w:rsid w:val="00FD5993"/>
    <w:rsid w:val="00FE6B56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34D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,Paragraphe de liste1,lp1,Алроса_маркер (Уровень 4),Маркер,ПАРАГРАФ,Абзац списка2"/>
    <w:basedOn w:val="a"/>
    <w:link w:val="ac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d">
    <w:name w:val="Выделение жирным"/>
    <w:qFormat/>
    <w:rsid w:val="009663B3"/>
    <w:rPr>
      <w:b/>
      <w:bCs/>
    </w:rPr>
  </w:style>
  <w:style w:type="paragraph" w:styleId="ae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281">
    <w:name w:val="Сетка таблицы281"/>
    <w:basedOn w:val="a1"/>
    <w:next w:val="aa"/>
    <w:rsid w:val="008D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,Paragraphe de liste1 Знак,lp1 Знак,Алроса_маркер (Уровень 4) Знак,Маркер Знак,ПАРАГРАФ Знак,Абзац списка2 Знак"/>
    <w:link w:val="ab"/>
    <w:uiPriority w:val="34"/>
    <w:rsid w:val="00C96848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leStyle03">
    <w:name w:val="TableStyle03"/>
    <w:rsid w:val="003F2E56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A2A1-5467-4840-A31A-4BF7344D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2</cp:revision>
  <cp:lastPrinted>2021-12-09T02:35:00Z</cp:lastPrinted>
  <dcterms:created xsi:type="dcterms:W3CDTF">2023-05-15T07:23:00Z</dcterms:created>
  <dcterms:modified xsi:type="dcterms:W3CDTF">2023-05-15T07:23:00Z</dcterms:modified>
</cp:coreProperties>
</file>